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51" w:rsidRDefault="005C0951"/>
    <w:p w:rsidR="00CF59D6" w:rsidRPr="00CF59D6" w:rsidRDefault="00CF59D6" w:rsidP="00CF59D6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aps/>
          <w:color w:val="374853"/>
          <w:sz w:val="36"/>
          <w:szCs w:val="36"/>
        </w:rPr>
      </w:pPr>
      <w:r w:rsidRPr="00CF59D6">
        <w:rPr>
          <w:rFonts w:ascii="Arial" w:hAnsi="Arial" w:cs="Arial"/>
          <w:sz w:val="36"/>
          <w:szCs w:val="36"/>
        </w:rPr>
        <w:t xml:space="preserve">OFERTA1 GAVETA D E DINERO </w:t>
      </w:r>
      <w:r w:rsidRPr="00CF59D6">
        <w:rPr>
          <w:rFonts w:ascii="Arial" w:hAnsi="Arial" w:cs="Arial"/>
          <w:caps/>
          <w:color w:val="374853"/>
          <w:sz w:val="36"/>
          <w:szCs w:val="36"/>
        </w:rPr>
        <w:t> CD-45 =290 SOLES</w:t>
      </w:r>
    </w:p>
    <w:p w:rsidR="00CF59D6" w:rsidRDefault="00CF59D6"/>
    <w:p w:rsidR="00CF59D6" w:rsidRDefault="00CF59D6" w:rsidP="00CF59D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Almacene su dinero de manera segura y eficaz.</w:t>
      </w:r>
    </w:p>
    <w:p w:rsidR="00CF59D6" w:rsidRDefault="00CF59D6" w:rsidP="00CF59D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Este gabinete de dinero cuenta con compartimientos para billetes, monedas y cheques</w:t>
      </w:r>
    </w:p>
    <w:p w:rsidR="00CF59D6" w:rsidRDefault="00CF59D6"/>
    <w:p w:rsidR="00CF59D6" w:rsidRDefault="00CF59D6">
      <w:r>
        <w:rPr>
          <w:noProof/>
          <w:lang w:eastAsia="es-ES"/>
        </w:rPr>
        <w:drawing>
          <wp:inline distT="0" distB="0" distL="0" distR="0">
            <wp:extent cx="3143250" cy="3714750"/>
            <wp:effectExtent l="19050" t="0" r="0" b="0"/>
            <wp:docPr id="5" name="4 Imagen" descr="1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* Almacena dinero (billetes, monedas, cheques)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* Se abre con llave o con un cable desde la impresora. 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* Gabinete de Dinero</w:t>
      </w:r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 Llave Mecánica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      EL PAQUETE NO INCLUYE </w:t>
      </w:r>
      <w:proofErr w:type="gramStart"/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INTALACION ,CAPACITACION</w:t>
      </w:r>
      <w:proofErr w:type="gramEnd"/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CF59D6" w:rsidRPr="00CF59D6" w:rsidRDefault="00CF59D6" w:rsidP="00CF59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CF59D6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1001"/>
        <w:gridCol w:w="901"/>
        <w:gridCol w:w="637"/>
      </w:tblGrid>
      <w:tr w:rsidR="00CF59D6" w:rsidRPr="00CF59D6" w:rsidTr="00CF59D6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COMPARTIMIENTOS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Billetes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05</w:t>
            </w:r>
            <w:hyperlink r:id="rId5" w:anchor="73878271" w:tooltip="Click to Continue &gt; by CostItApp" w:history="1">
              <w:r w:rsidRPr="00CF59D6">
                <w:rPr>
                  <w:rFonts w:ascii="inherit" w:eastAsia="Times New Roman" w:hAnsi="inherit" w:cs="Times New Roman"/>
                  <w:color w:val="565656"/>
                  <w:sz w:val="17"/>
                  <w:u w:val="single"/>
                  <w:lang w:eastAsia="es-ES"/>
                </w:rPr>
                <w:t> Slots</w:t>
              </w:r>
              <w:r>
                <w:rPr>
                  <w:rFonts w:ascii="inherit" w:eastAsia="Times New Roman" w:hAnsi="inherit" w:cs="Times New Roman"/>
                  <w:noProof/>
                  <w:color w:val="565656"/>
                  <w:sz w:val="17"/>
                  <w:szCs w:val="17"/>
                  <w:bdr w:val="none" w:sz="0" w:space="0" w:color="auto" w:frame="1"/>
                  <w:lang w:eastAsia="es-ES"/>
                </w:rPr>
                <w:drawing>
                  <wp:inline distT="0" distB="0" distL="0" distR="0">
                    <wp:extent cx="95250" cy="95250"/>
                    <wp:effectExtent l="19050" t="0" r="0" b="0"/>
                    <wp:docPr id="1" name="Imagen 1" descr="http://cdncache-a.akamaihd.net/items/it/img/arrow-10x10.png">
                      <a:hlinkClick xmlns:a="http://schemas.openxmlformats.org/drawingml/2006/main" r:id="rId6" tooltip="&quot;Click to Continue &gt; by CostItApp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cdncache-a.akamaihd.net/items/it/img/arrow-10x10.png">
                              <a:hlinkClick r:id="rId6" tooltip="&quot;Click to Continue &gt; by CostItApp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405 mm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Monedas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05</w:t>
            </w:r>
            <w:hyperlink r:id="rId8" w:anchor="11943691" w:tooltip="Click to Continue &gt; by CostItApp" w:history="1">
              <w:r w:rsidRPr="00CF59D6">
                <w:rPr>
                  <w:rFonts w:ascii="inherit" w:eastAsia="Times New Roman" w:hAnsi="inherit" w:cs="Times New Roman"/>
                  <w:color w:val="565656"/>
                  <w:sz w:val="17"/>
                  <w:u w:val="single"/>
                  <w:lang w:eastAsia="es-ES"/>
                </w:rPr>
                <w:t> Slots</w:t>
              </w:r>
              <w:r>
                <w:rPr>
                  <w:rFonts w:ascii="inherit" w:eastAsia="Times New Roman" w:hAnsi="inherit" w:cs="Times New Roman"/>
                  <w:noProof/>
                  <w:color w:val="565656"/>
                  <w:sz w:val="17"/>
                  <w:szCs w:val="17"/>
                  <w:bdr w:val="none" w:sz="0" w:space="0" w:color="auto" w:frame="1"/>
                  <w:lang w:eastAsia="es-ES"/>
                </w:rPr>
                <w:drawing>
                  <wp:inline distT="0" distB="0" distL="0" distR="0">
                    <wp:extent cx="95250" cy="95250"/>
                    <wp:effectExtent l="19050" t="0" r="0" b="0"/>
                    <wp:docPr id="2" name="Imagen 2" descr="http://cdncache-a.akamaihd.net/items/it/img/arrow-10x10.png">
                      <a:hlinkClick xmlns:a="http://schemas.openxmlformats.org/drawingml/2006/main" r:id="rId9" tooltip="&quot;Click to Continue &gt; by CostItApp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cdncache-a.akamaihd.net/items/it/img/arrow-10x10.png">
                              <a:hlinkClick r:id="rId9" tooltip="&quot;Click to Continue &gt; by CostItApp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100 mm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lastRenderedPageBreak/>
              <w:t>Cheques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01 Slot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420 mm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OPCIONES INCORPORADAS</w:t>
            </w:r>
          </w:p>
        </w:tc>
      </w:tr>
      <w:tr w:rsidR="00CF59D6" w:rsidRPr="00CF59D6" w:rsidTr="00CF59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Comunicacion</w:t>
            </w:r>
            <w:proofErr w:type="spellEnd"/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: RJ11 / RJ12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CF59D6" w:rsidRPr="00CF59D6" w:rsidRDefault="00CF59D6" w:rsidP="00CF59D6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CF59D6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</w:tr>
    </w:tbl>
    <w:p w:rsidR="00CF59D6" w:rsidRDefault="00CF59D6"/>
    <w:p w:rsidR="00CF59D6" w:rsidRDefault="00CF59D6">
      <w:r>
        <w:rPr>
          <w:noProof/>
          <w:lang w:eastAsia="es-ES"/>
        </w:rPr>
        <w:drawing>
          <wp:inline distT="0" distB="0" distL="0" distR="0">
            <wp:extent cx="4733925" cy="5562600"/>
            <wp:effectExtent l="19050" t="0" r="9525" b="0"/>
            <wp:docPr id="4" name="3 Imagen" descr="1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9D6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9D6"/>
    <w:rsid w:val="005C0951"/>
    <w:rsid w:val="00C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CF5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F59D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F59D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F59D6"/>
  </w:style>
  <w:style w:type="paragraph" w:styleId="Textodeglobo">
    <w:name w:val="Balloon Text"/>
    <w:basedOn w:val="Normal"/>
    <w:link w:val="TextodegloboCar"/>
    <w:uiPriority w:val="99"/>
    <w:semiHidden/>
    <w:unhideWhenUsed/>
    <w:rsid w:val="00CF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9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59D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eru.com/product.php?id_product=2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speru.com/product.php?id_product=213#73878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speru.com/product.php?id_product=213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posperu.com/product.php?id_product=213#119436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2015-10-09T14:51:00Z</dcterms:created>
  <dcterms:modified xsi:type="dcterms:W3CDTF">2015-10-09T14:53:00Z</dcterms:modified>
</cp:coreProperties>
</file>