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7" name="image1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3.jpg"/>
                                <pic:cNvPicPr preferRelativeResize="0"/>
                              </pic:nvPicPr>
                              <pic:blipFill>
                                <a:blip r:embed="rId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6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http://store.intcomex.com/es-XPE/Product/Detail/168164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7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Windows 8.1 Single Language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8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64-bit, para mercado emergente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SO074MSF12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4HR-00196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US$ 99,85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3" name="image08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8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0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http://store.intcomex.com/es-XPE/Product/Detail/172124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1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Windows 7 Professional w/SP1 -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2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64-bit, LCP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SO072MSF08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FQC-08294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US$ 158,78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6" name="image12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2.jp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4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http://store.intcomex.com/es-XPE/Product/Detail/210036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5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Windows 10 Pro - Licencia - 1 licencia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6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SO075MSF07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FQC-08981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US$ 159,15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4" name="image09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9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7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http://store.intcomex.com/es-XPE/Product/Detail/172146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8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Windows 7 Professional w/SP1 -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19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32-bit, LCP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6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SO072MSF07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FQC-08284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US$ 161,46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1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0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2" name="image06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6.jpg"/>
                                <pic:cNvPicPr preferRelativeResize="0"/>
                              </pic:nvPicPr>
                              <pic:blipFill>
                                <a:blip r:embed="rId2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1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http://store.intcomex.com/es-XPE/Product/Detail/168145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2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Windows 8.1 Pro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3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SO074MSF04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FQC-06998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US$ 161,48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2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2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1" name="image0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01.jpg"/>
                                <pic:cNvPicPr preferRelativeResize="0"/>
                              </pic:nvPicPr>
                              <pic:blipFill>
                                <a:blip r:embed="rId2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5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http://store.intcomex.com/es-XPE/Product/Detail/114936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6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Get Genuine Kit for Windows 7 Professional SP1 - Licencia - 1 PC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7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OEM, Legalización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32/64-bit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3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SO071MSF60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6PC-00025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US$ 205,00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before="60" w:lineRule="auto"/>
        <w:ind w:left="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4"/>
        <w:bidi w:val="0"/>
        <w:tblW w:w="3920.0" w:type="dxa"/>
        <w:jc w:val="left"/>
        <w:tblLayout w:type="fixed"/>
        <w:tblLook w:val="0600"/>
      </w:tblPr>
      <w:tblGrid>
        <w:gridCol w:w="3920"/>
        <w:tblGridChange w:id="0">
          <w:tblGrid>
            <w:gridCol w:w="39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bidi w:val="0"/>
              <w:tblW w:w="3720.0" w:type="dxa"/>
              <w:jc w:val="left"/>
              <w:tblLayout w:type="fixed"/>
              <w:tblLook w:val="0600"/>
            </w:tblPr>
            <w:tblGrid>
              <w:gridCol w:w="3720"/>
              <w:tblGridChange w:id="0">
                <w:tblGrid>
                  <w:gridCol w:w="3720"/>
                </w:tblGrid>
              </w:tblGridChange>
            </w:tblGrid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drawing>
                      <wp:inline distB="114300" distT="114300" distL="114300" distR="114300">
                        <wp:extent cx="1905000" cy="1428750"/>
                        <wp:effectExtent b="0" l="0" r="0" t="0"/>
                        <wp:docPr descr="..." id="5" name="image10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..." id="0" name="image10.jpg"/>
                                <pic:cNvPicPr preferRelativeResize="0"/>
                              </pic:nvPicPr>
                              <pic:blipFill>
                                <a:blip r:embed="rId2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14287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236099"/>
                      <w:sz w:val="18"/>
                      <w:szCs w:val="18"/>
                      <w:highlight w:val="white"/>
                      <w:rtl w:val="0"/>
                    </w:rPr>
                    <w:t xml:space="preserve">VER FICHA TÉCNICA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29">
                    <w:r w:rsidDel="00000000" w:rsidR="00000000" w:rsidRPr="00000000">
                      <w:rPr>
                        <w:color w:val="1155cc"/>
                        <w:sz w:val="18"/>
                        <w:szCs w:val="18"/>
                        <w:highlight w:val="white"/>
                        <w:u w:val="single"/>
                        <w:rtl w:val="0"/>
                      </w:rPr>
                      <w:t xml:space="preserve">http://store.intcomex.com/es-XPE/Product/Detail/169271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0">
                    <w:r w:rsidDel="00000000" w:rsidR="00000000" w:rsidRPr="00000000">
                      <w:rPr>
                        <w:b w:val="1"/>
                        <w:color w:val="236099"/>
                        <w:sz w:val="17"/>
                        <w:szCs w:val="17"/>
                        <w:highlight w:val="white"/>
                        <w:rtl w:val="0"/>
                      </w:rPr>
                      <w:t xml:space="preserve">Microsoft Windows Server 2012 R2 Standard - Licencia - 1 servidor (hasta 2 CPU/2 VOSE)</w:t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hyperlink r:id="rId31">
                    <w:r w:rsidDel="00000000" w:rsidR="00000000" w:rsidRPr="00000000">
                      <w:rPr>
                        <w:rtl w:val="0"/>
                      </w:rPr>
                    </w:r>
                  </w:hyperlink>
                </w:p>
                <w:p w:rsidR="00000000" w:rsidDel="00000000" w:rsidP="00000000" w:rsidRDefault="00000000" w:rsidRPr="00000000">
                  <w:pPr>
                    <w:spacing w:before="0" w:beforeAutospacing="1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Microsoft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OEM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DVD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64-bit</w:t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before="180" w:lineRule="auto"/>
                    <w:ind w:left="760" w:hanging="360"/>
                    <w:contextualSpacing w:val="1"/>
                    <w:rPr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Español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SKU: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SO073MSF70</w:t>
                  </w:r>
                  <w:r w:rsidDel="00000000" w:rsidR="00000000" w:rsidRPr="00000000">
                    <w:rPr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 | MPN: </w:t>
                  </w:r>
                  <w:r w:rsidDel="00000000" w:rsidR="00000000" w:rsidRPr="00000000">
                    <w:rPr>
                      <w:b w:val="1"/>
                      <w:color w:val="202020"/>
                      <w:sz w:val="15"/>
                      <w:szCs w:val="15"/>
                      <w:highlight w:val="white"/>
                      <w:rtl w:val="0"/>
                    </w:rPr>
                    <w:t xml:space="preserve">P73-06176</w:t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202020"/>
                      <w:sz w:val="18"/>
                      <w:szCs w:val="18"/>
                      <w:highlight w:val="whit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b w:val="1"/>
                      <w:color w:val="990000"/>
                      <w:sz w:val="18"/>
                      <w:szCs w:val="18"/>
                      <w:highlight w:val="white"/>
                      <w:rtl w:val="0"/>
                    </w:rPr>
                    <w:t xml:space="preserve">Precio: US$ 774,75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right="16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color w:val="008000"/>
                      <w:sz w:val="17"/>
                      <w:szCs w:val="17"/>
                      <w:highlight w:val="white"/>
                      <w:rtl w:val="0"/>
                    </w:rPr>
                    <w:t xml:space="preserve">Más de 20 en inventario</w:t>
                  </w:r>
                </w:p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>
                  <w:pPr>
                    <w:spacing w:before="60" w:lineRule="auto"/>
                    <w:ind w:left="40" w:firstLine="0"/>
                    <w:contextualSpacing w:val="0"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60" w:lineRule="auto"/>
              <w:ind w:left="4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202020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06.jpg"/><Relationship Id="rId22" Type="http://schemas.openxmlformats.org/officeDocument/2006/relationships/hyperlink" Target="http://store.intcomex.com/es-XPE/Product/Detail/168145" TargetMode="External"/><Relationship Id="rId21" Type="http://schemas.openxmlformats.org/officeDocument/2006/relationships/hyperlink" Target="http://store.intcomex.com/es-XPE/Product/Detail/168145" TargetMode="External"/><Relationship Id="rId24" Type="http://schemas.openxmlformats.org/officeDocument/2006/relationships/image" Target="media/image01.jpg"/><Relationship Id="rId23" Type="http://schemas.openxmlformats.org/officeDocument/2006/relationships/hyperlink" Target="http://store.intcomex.com/es-XPE/Product/Detail/168145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8.jpg"/><Relationship Id="rId26" Type="http://schemas.openxmlformats.org/officeDocument/2006/relationships/hyperlink" Target="http://store.intcomex.com/es-XPE/Product/Detail/114936" TargetMode="External"/><Relationship Id="rId25" Type="http://schemas.openxmlformats.org/officeDocument/2006/relationships/hyperlink" Target="http://store.intcomex.com/es-XPE/Product/Detail/114936" TargetMode="External"/><Relationship Id="rId28" Type="http://schemas.openxmlformats.org/officeDocument/2006/relationships/image" Target="media/image10.jpg"/><Relationship Id="rId27" Type="http://schemas.openxmlformats.org/officeDocument/2006/relationships/hyperlink" Target="http://store.intcomex.com/es-XPE/Product/Detail/114936" TargetMode="External"/><Relationship Id="rId5" Type="http://schemas.openxmlformats.org/officeDocument/2006/relationships/image" Target="media/image13.jpg"/><Relationship Id="rId6" Type="http://schemas.openxmlformats.org/officeDocument/2006/relationships/hyperlink" Target="http://store.intcomex.com/es-XPE/Product/Detail/168164" TargetMode="External"/><Relationship Id="rId29" Type="http://schemas.openxmlformats.org/officeDocument/2006/relationships/hyperlink" Target="http://store.intcomex.com/es-XPE/Product/Detail/169271" TargetMode="External"/><Relationship Id="rId7" Type="http://schemas.openxmlformats.org/officeDocument/2006/relationships/hyperlink" Target="http://store.intcomex.com/es-XPE/Product/Detail/168164" TargetMode="External"/><Relationship Id="rId8" Type="http://schemas.openxmlformats.org/officeDocument/2006/relationships/hyperlink" Target="http://store.intcomex.com/es-XPE/Product/Detail/168164" TargetMode="External"/><Relationship Id="rId31" Type="http://schemas.openxmlformats.org/officeDocument/2006/relationships/hyperlink" Target="http://store.intcomex.com/es-XPE/Product/Detail/169271" TargetMode="External"/><Relationship Id="rId30" Type="http://schemas.openxmlformats.org/officeDocument/2006/relationships/hyperlink" Target="http://store.intcomex.com/es-XPE/Product/Detail/169271" TargetMode="External"/><Relationship Id="rId11" Type="http://schemas.openxmlformats.org/officeDocument/2006/relationships/hyperlink" Target="http://store.intcomex.com/es-XPE/Product/Detail/172124" TargetMode="External"/><Relationship Id="rId10" Type="http://schemas.openxmlformats.org/officeDocument/2006/relationships/hyperlink" Target="http://store.intcomex.com/es-XPE/Product/Detail/172124" TargetMode="External"/><Relationship Id="rId13" Type="http://schemas.openxmlformats.org/officeDocument/2006/relationships/image" Target="media/image12.jpg"/><Relationship Id="rId12" Type="http://schemas.openxmlformats.org/officeDocument/2006/relationships/hyperlink" Target="http://store.intcomex.com/es-XPE/Product/Detail/172124" TargetMode="External"/><Relationship Id="rId15" Type="http://schemas.openxmlformats.org/officeDocument/2006/relationships/hyperlink" Target="http://store.intcomex.com/es-XPE/Product/Detail/210036" TargetMode="External"/><Relationship Id="rId14" Type="http://schemas.openxmlformats.org/officeDocument/2006/relationships/hyperlink" Target="http://store.intcomex.com/es-XPE/Product/Detail/210036" TargetMode="External"/><Relationship Id="rId17" Type="http://schemas.openxmlformats.org/officeDocument/2006/relationships/hyperlink" Target="http://store.intcomex.com/es-XPE/Product/Detail/172146" TargetMode="External"/><Relationship Id="rId16" Type="http://schemas.openxmlformats.org/officeDocument/2006/relationships/hyperlink" Target="http://store.intcomex.com/es-XPE/Product/Detail/210036" TargetMode="External"/><Relationship Id="rId19" Type="http://schemas.openxmlformats.org/officeDocument/2006/relationships/hyperlink" Target="http://store.intcomex.com/es-XPE/Product/Detail/172146" TargetMode="External"/><Relationship Id="rId18" Type="http://schemas.openxmlformats.org/officeDocument/2006/relationships/hyperlink" Target="http://store.intcomex.com/es-XPE/Product/Detail/172146" TargetMode="External"/></Relationships>
</file>